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3A830" w14:textId="27AD5A2F" w:rsidR="000B422E" w:rsidRDefault="00274934" w:rsidP="002749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9A5F99">
        <w:rPr>
          <w:rFonts w:ascii="Liberation Serif" w:hAnsi="Liberation Serif" w:cs="Liberation Serif"/>
          <w:b/>
          <w:bCs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  <w:r w:rsidRPr="00D11261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</w:r>
    </w:p>
    <w:p w14:paraId="39E5129D" w14:textId="77777777" w:rsidR="00274934" w:rsidRDefault="00274934" w:rsidP="000B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680810" w14:textId="170E9896" w:rsidR="000B422E" w:rsidRPr="000B422E" w:rsidRDefault="000B422E" w:rsidP="000B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0B422E">
        <w:rPr>
          <w:rFonts w:ascii="Times New Roman" w:eastAsia="Calibri" w:hAnsi="Times New Roman" w:cs="Times New Roman"/>
          <w:sz w:val="28"/>
          <w:szCs w:val="28"/>
        </w:rPr>
        <w:t xml:space="preserve"> Земельный </w:t>
      </w:r>
      <w:hyperlink r:id="rId4" w:history="1">
        <w:r w:rsidRPr="000B422E">
          <w:rPr>
            <w:rFonts w:ascii="Times New Roman" w:eastAsia="Calibri" w:hAnsi="Times New Roman" w:cs="Times New Roman"/>
            <w:sz w:val="28"/>
            <w:szCs w:val="28"/>
          </w:rPr>
          <w:t>кодекс</w:t>
        </w:r>
      </w:hyperlink>
      <w:r w:rsidRPr="000B422E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25 октября 2001 г. N 136-ФЗ, опубликован в "Российской газете" от 30 октября 2001 г. N 211-212, в "Парламентской газете" от 30 октября 2001 г. N 204-205, в Собрании законодательства Российской Федерации от 29 октября 2001 г. N 44 ст. 4147;</w:t>
      </w:r>
    </w:p>
    <w:p w14:paraId="2A0A2AF3" w14:textId="1C1BC901" w:rsidR="000B422E" w:rsidRPr="000B422E" w:rsidRDefault="000B422E" w:rsidP="000B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0B422E">
        <w:rPr>
          <w:rFonts w:ascii="Times New Roman" w:eastAsia="Calibri" w:hAnsi="Times New Roman" w:cs="Times New Roman"/>
          <w:sz w:val="28"/>
          <w:szCs w:val="28"/>
        </w:rPr>
        <w:t xml:space="preserve">Градостроительный кодекс Российской Федерации от 29 декабря 2004 г. N 190-ФЗ, опубликован в "Российской газете" от 30 декабря 2004 г. N 290, в "Парламентской газете" от 14 января 2005 г. N 5-6, в Собрании законодательства Российской Федерации от 3 января 2005 г. N 1 (часть I) ст. 16; </w:t>
      </w:r>
    </w:p>
    <w:p w14:paraId="631E7DA6" w14:textId="680958D0" w:rsidR="000B422E" w:rsidRPr="000B422E" w:rsidRDefault="000B422E" w:rsidP="000B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0B422E">
        <w:rPr>
          <w:rFonts w:ascii="Times New Roman" w:eastAsia="Calibri" w:hAnsi="Times New Roman" w:cs="Times New Roman"/>
          <w:sz w:val="28"/>
          <w:szCs w:val="28"/>
        </w:rPr>
        <w:t xml:space="preserve"> Федеральный </w:t>
      </w:r>
      <w:hyperlink r:id="rId5" w:history="1">
        <w:r w:rsidRPr="000B422E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0B422E">
        <w:rPr>
          <w:rFonts w:ascii="Times New Roman" w:eastAsia="Calibri" w:hAnsi="Times New Roman" w:cs="Times New Roman"/>
          <w:sz w:val="28"/>
          <w:szCs w:val="28"/>
        </w:rPr>
        <w:t xml:space="preserve"> от 23.11.1995 г. № 174-ФЗ «Об экологической экспертизе», опубликован в Собрании законодательства Российской Федерации от 27 ноября 1995 г. N 48 ст. 4556, в "Российской газете" от 30 ноября 1995 г. N 232;</w:t>
      </w:r>
    </w:p>
    <w:p w14:paraId="23C72D30" w14:textId="421493D9" w:rsidR="000B422E" w:rsidRPr="000B422E" w:rsidRDefault="000B422E" w:rsidP="000B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0B422E">
        <w:rPr>
          <w:rFonts w:ascii="Times New Roman" w:eastAsia="Calibri" w:hAnsi="Times New Roman" w:cs="Times New Roman"/>
          <w:sz w:val="28"/>
          <w:szCs w:val="28"/>
        </w:rPr>
        <w:t xml:space="preserve"> Федеральный </w:t>
      </w:r>
      <w:hyperlink r:id="rId6" w:history="1">
        <w:r w:rsidRPr="000B422E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0B422E">
        <w:rPr>
          <w:rFonts w:ascii="Times New Roman" w:eastAsia="Calibri" w:hAnsi="Times New Roman" w:cs="Times New Roman"/>
          <w:sz w:val="28"/>
          <w:szCs w:val="28"/>
        </w:rPr>
        <w:t xml:space="preserve"> от 21.12.2004 г. № 172-ФЗ «О переводе </w:t>
      </w:r>
      <w:r w:rsidRPr="000B422E">
        <w:rPr>
          <w:rFonts w:ascii="Times New Roman" w:eastAsia="Calibri" w:hAnsi="Times New Roman" w:cs="Times New Roman"/>
          <w:sz w:val="28"/>
          <w:szCs w:val="28"/>
        </w:rPr>
        <w:br/>
        <w:t>земель или земельных участков из одной категории в другую», опубликован в "Парламентской газете" от 28 декабря 2004 г. N 244, в "Российской газете" от 30 декабря 2004 г. N 290, в Собрании законодательства Российской Федерации от 27 декабря 2004 г. N 52 (часть I) ст. 5276;</w:t>
      </w:r>
    </w:p>
    <w:p w14:paraId="2B1D42C9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5.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Федеральный закон от 6 октября 2003 года № 131-ФЗ «Об общих принципах организации местного самоуправления в Российской Федерации». Текст Федерального закона опубликован в "Российской газете" от 8 октября 2003 г. N 202, в "Парламентской газете" от 8 октября 2003 г. N 186, в Собрании законодательства Российской Федерации от 6 октября 2003 г. N 40 ст. 3822;</w:t>
      </w:r>
    </w:p>
    <w:p w14:paraId="1C97E347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6.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Федеральный закон от 27 июля 2006 года № 152-ФЗ «О персональных данных». Текст Федерального закона опубликован на "Официальном интернет-портале правовой информации" (www.pravo.gov.ru) 23 мая 2020 г., в "Российской газете" от 25 мая 2020 г. N 110, в Собрании законодательства Российской Федерации от 25 мая 2020 г. N 21 ст. 3231;</w:t>
      </w:r>
    </w:p>
    <w:p w14:paraId="09F6CE7F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7.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Федеральный закон от 27 июля 2010 года № 210-ФЗ «Об организации предоставления государственных и муниципальных услуг».  Текст Федерального закона опубликован в "Российской газете" от 30 июля 2010 г. N 168, в Собрании законодательства Российской Федерации от 2 августа 2010 г. N 31 ст. 4179;</w:t>
      </w:r>
    </w:p>
    <w:p w14:paraId="5C5C9E59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8.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Федеральный закон от 6 апреля 2011 года № 63-ФЗ «Об электронной подписи».  Текст Федерального закона опубликован в "Российской газете" от 8 апреля 2011 г. N 75, в Собрании законодательства Российской Федерации от 11 апреля 2011 г. N 15 ст. 2036, в "Парламентской газете" от 8 апреля 2011 г. N 17;</w:t>
      </w:r>
    </w:p>
    <w:p w14:paraId="6833AFB8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9.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 xml:space="preserve">Постановление Правительства Российской Федерации от </w:t>
      </w:r>
      <w:r w:rsidRPr="000B422E">
        <w:rPr>
          <w:rFonts w:ascii="Times New Roman" w:eastAsia="Calibri" w:hAnsi="Times New Roman" w:cs="Times New Roman"/>
          <w:sz w:val="28"/>
          <w:szCs w:val="28"/>
        </w:rPr>
        <w:lastRenderedPageBreak/>
        <w:t>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 Текст постановления опубликован в "Российской газете" от 5 октября 2011 г. N 222, в Собрании законодательства Российской Федерации от 3 октября 2011 г. N 40 ст. 5559;</w:t>
      </w:r>
    </w:p>
    <w:p w14:paraId="21E91B8F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10.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 Текст постановления опубликован в "Российской газете" от 22 августа 2012 г. N 192, в Собрании законодательства Российской Федерации от 27 августа 2012 г. N 35 ст. 4829;</w:t>
      </w:r>
    </w:p>
    <w:p w14:paraId="06D2FE24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11.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 Текст постановления опубликован в "Российской газете" от 31 декабря 2012 г. N 303, в Собрании законодательства Российской Федерации от 31 декабря 2012 г. N 53 (часть II) ст. 7932;</w:t>
      </w:r>
    </w:p>
    <w:p w14:paraId="676C5F9A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12.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услуг». Текст постановления опубликован в Собрании законодательства Российской Федерации от 4 февраля 2013 г. N 5 ст. 377;</w:t>
      </w:r>
    </w:p>
    <w:p w14:paraId="439C7D73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13.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 xml:space="preserve">постановление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</w:t>
      </w:r>
      <w:r w:rsidRPr="000B422E">
        <w:rPr>
          <w:rFonts w:ascii="Times New Roman" w:eastAsia="Calibri" w:hAnsi="Times New Roman" w:cs="Times New Roman"/>
          <w:sz w:val="28"/>
          <w:szCs w:val="28"/>
        </w:rPr>
        <w:lastRenderedPageBreak/>
        <w:t>инфраструктуры, документов, включая составление на бумажном носителе и заверение выписок из указанных информационных систем». Текст постановления опубликован на "Официальном интернет-портале правовой информации" (www.pravo.gov.ru) 25 марта 2015 г., в Собрании законодательства Российской Федерации от 30 марта 2015 г. N 13 ст. 1936;</w:t>
      </w:r>
    </w:p>
    <w:p w14:paraId="65856AD5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14.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 Текст постановления опубликован на "Официальном интернет-портале правовой информации" (www.pravo.gov.ru) 5 апреля 2016 г., в "Российской газете" от 8 апреля 2016 г. N 75, в Собрании законодательства Российской Федерации от 11 апреля 2016 г. N 15 ст. 2084;</w:t>
      </w:r>
    </w:p>
    <w:p w14:paraId="4A606736" w14:textId="77777777" w:rsidR="000B422E" w:rsidRPr="000B422E" w:rsidRDefault="000B422E" w:rsidP="000B4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22E">
        <w:rPr>
          <w:rFonts w:ascii="Times New Roman" w:eastAsia="Calibri" w:hAnsi="Times New Roman" w:cs="Times New Roman"/>
          <w:sz w:val="28"/>
          <w:szCs w:val="28"/>
        </w:rPr>
        <w:t>15.</w:t>
      </w:r>
      <w:r w:rsidRPr="000B422E">
        <w:rPr>
          <w:rFonts w:ascii="Times New Roman" w:eastAsia="Calibri" w:hAnsi="Times New Roman" w:cs="Times New Roman"/>
          <w:sz w:val="28"/>
          <w:szCs w:val="28"/>
        </w:rPr>
        <w:tab/>
        <w:t>постановлением Правительства Свердловской области от 11.02.2014 № 70-ПП «О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области». Текст постановления опубликован в "Областной газете" от 15 февраля 2014 г. N 28(7351); на "Официальном интернет-портале правовой информации Свердловской области (www.pravo.gov66.ru) опубликование 15 февраля 2014 г.; в "Собрании законодательства Свердловской области" от 24 марта 2014 г. N 2 (2014), ст. 170.</w:t>
      </w:r>
    </w:p>
    <w:p w14:paraId="356264ED" w14:textId="77777777" w:rsidR="00590793" w:rsidRDefault="00590793"/>
    <w:sectPr w:rsidR="00590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82"/>
    <w:rsid w:val="000B422E"/>
    <w:rsid w:val="00274934"/>
    <w:rsid w:val="00590793"/>
    <w:rsid w:val="00C6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55CB"/>
  <w15:chartTrackingRefBased/>
  <w15:docId w15:val="{77E90C3C-37D9-4004-9F7B-AD9C104B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DB74934A0286115A2D5B56E96ADC6BE9765866985A9ECC3380CAF49D1549B696A7102C360AFBCA8A4916D0E1D32A0B6769676EBE966E2BMEl3G" TargetMode="External"/><Relationship Id="rId5" Type="http://schemas.openxmlformats.org/officeDocument/2006/relationships/hyperlink" Target="consultantplus://offline/ref=B5DB74934A0286115A2D5B56E96ADC6BE976596797549ECC3380CAF49D1549B684A748203702E5CA825C4081A7M8l4G" TargetMode="External"/><Relationship Id="rId4" Type="http://schemas.openxmlformats.org/officeDocument/2006/relationships/hyperlink" Target="consultantplus://offline/ref=B5DB74934A0286115A2D5B56E96ADC6BEE7E526499599ECC3380CAF49D1549B696A7102C360AFBCC864916D0E1D32A0B6769676EBE966E2BMEl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1110</Words>
  <Characters>6331</Characters>
  <Application>Microsoft Office Word</Application>
  <DocSecurity>0</DocSecurity>
  <Lines>52</Lines>
  <Paragraphs>14</Paragraphs>
  <ScaleCrop>false</ScaleCrop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2022-11-17T08:16:00Z</dcterms:created>
  <dcterms:modified xsi:type="dcterms:W3CDTF">2022-11-17T08:19:00Z</dcterms:modified>
</cp:coreProperties>
</file>